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D5" w:rsidRPr="009A29D5" w:rsidRDefault="009A29D5" w:rsidP="009A29D5">
      <w:pPr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9A29D5">
        <w:rPr>
          <w:rFonts w:ascii="Times New Roman" w:hAnsi="Times New Roman"/>
          <w:b/>
          <w:sz w:val="32"/>
          <w:szCs w:val="32"/>
        </w:rPr>
        <w:t>«ВЕСТИ ОРГАНА МЕСТНОГО САМОУПРАВЛЕНИЯ</w:t>
      </w:r>
      <w:r w:rsidRPr="009A29D5">
        <w:rPr>
          <w:rFonts w:ascii="Times New Roman" w:hAnsi="Times New Roman"/>
          <w:b/>
          <w:sz w:val="32"/>
          <w:szCs w:val="32"/>
        </w:rPr>
        <w:t xml:space="preserve"> ШАГАЛОВСКОГО СЕЛЬСОВЕТА</w:t>
      </w:r>
      <w:r w:rsidRPr="009A29D5">
        <w:rPr>
          <w:rFonts w:ascii="Times New Roman" w:hAnsi="Times New Roman"/>
          <w:b/>
          <w:sz w:val="32"/>
          <w:szCs w:val="32"/>
        </w:rPr>
        <w:t>»</w:t>
      </w:r>
      <w:bookmarkStart w:id="0" w:name="_GoBack"/>
      <w:bookmarkEnd w:id="0"/>
    </w:p>
    <w:p w:rsidR="009A29D5" w:rsidRPr="009A29D5" w:rsidRDefault="009A29D5" w:rsidP="009A29D5">
      <w:pPr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9A29D5" w:rsidRDefault="009A29D5" w:rsidP="009A29D5">
      <w:pPr>
        <w:widowControl w:val="0"/>
        <w:tabs>
          <w:tab w:val="left" w:pos="1843"/>
        </w:tabs>
        <w:autoSpaceDE w:val="0"/>
        <w:autoSpaceDN w:val="0"/>
        <w:adjustRightInd w:val="0"/>
        <w:ind w:right="33"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№20 31.01.2024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с.Шагалово</w:t>
      </w:r>
    </w:p>
    <w:p w:rsidR="009A29D5" w:rsidRDefault="009A29D5" w:rsidP="009A29D5">
      <w:pPr>
        <w:rPr>
          <w:rFonts w:ascii="Times New Roman" w:hAnsi="Times New Roman"/>
          <w:b/>
          <w:sz w:val="26"/>
          <w:szCs w:val="26"/>
        </w:rPr>
      </w:pPr>
    </w:p>
    <w:p w:rsidR="009A29D5" w:rsidRPr="009A29D5" w:rsidRDefault="009A29D5" w:rsidP="009A29D5">
      <w:pPr>
        <w:jc w:val="center"/>
        <w:rPr>
          <w:rFonts w:ascii="Times New Roman" w:hAnsi="Times New Roman"/>
          <w:b/>
          <w:sz w:val="28"/>
          <w:szCs w:val="28"/>
        </w:rPr>
      </w:pPr>
      <w:r w:rsidRPr="009A29D5">
        <w:rPr>
          <w:rFonts w:ascii="Times New Roman" w:hAnsi="Times New Roman"/>
          <w:b/>
          <w:sz w:val="28"/>
          <w:szCs w:val="28"/>
        </w:rPr>
        <w:t>Своевременное предотвращение пожара.</w:t>
      </w:r>
    </w:p>
    <w:p w:rsidR="009A29D5" w:rsidRPr="009A29D5" w:rsidRDefault="009A29D5" w:rsidP="009A29D5">
      <w:pPr>
        <w:jc w:val="center"/>
        <w:rPr>
          <w:rFonts w:ascii="Times New Roman" w:hAnsi="Times New Roman"/>
          <w:b/>
          <w:sz w:val="28"/>
          <w:szCs w:val="28"/>
        </w:rPr>
      </w:pPr>
      <w:r w:rsidRPr="009A29D5">
        <w:rPr>
          <w:rFonts w:ascii="Times New Roman" w:hAnsi="Times New Roman"/>
          <w:b/>
          <w:sz w:val="28"/>
          <w:szCs w:val="28"/>
        </w:rPr>
        <w:t xml:space="preserve">Автономный пожарный </w:t>
      </w:r>
      <w:proofErr w:type="spellStart"/>
      <w:r w:rsidRPr="009A29D5">
        <w:rPr>
          <w:rFonts w:ascii="Times New Roman" w:hAnsi="Times New Roman"/>
          <w:b/>
          <w:sz w:val="28"/>
          <w:szCs w:val="28"/>
        </w:rPr>
        <w:t>извещатель</w:t>
      </w:r>
      <w:proofErr w:type="spellEnd"/>
    </w:p>
    <w:p w:rsidR="009A29D5" w:rsidRPr="009A29D5" w:rsidRDefault="009A29D5" w:rsidP="009A29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Автономный пожарный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извещатель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– устройство, предназначенное для своевременной подачи сигнала тревоги в случае очагов возгорания. В корпусе такого компактного прибора размещаются источник питания и основные рабочие компоненты. Использование автономных пожарных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рекомендуется в небольших по размеру помещениях (квартиры, жилые и загородные дома, гаражи и т. д.).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Основным фактором, по которому можно определить пожар, является появление частиц дыма в окружающей среде. Поэтому, наиболее распространенными являются устройства, которые определяют концентрацию дыма и прочих аэрозолей, выделяющихся в окружение во время горения. Расположенные в камере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светодиоды испускают инфракрасные лучи, которые в свою очередь уходят </w:t>
      </w:r>
      <w:proofErr w:type="gramStart"/>
      <w:r w:rsidRPr="009A29D5">
        <w:rPr>
          <w:rFonts w:ascii="Times New Roman" w:hAnsi="Times New Roman"/>
          <w:sz w:val="28"/>
          <w:szCs w:val="28"/>
        </w:rPr>
        <w:t>в</w:t>
      </w:r>
      <w:proofErr w:type="gramEnd"/>
      <w:r w:rsidRPr="009A29D5">
        <w:rPr>
          <w:rFonts w:ascii="Times New Roman" w:hAnsi="Times New Roman"/>
          <w:sz w:val="28"/>
          <w:szCs w:val="28"/>
        </w:rPr>
        <w:t xml:space="preserve"> никуда. Если внутрь камеры попадают частицы дыма, лучи меняют свое направление и попадают на световой датчик, который фиксирует их и приводит автономный дымовой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извещатель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в состояние тревоги, оповещая об этом окружающих звуковым сигналом.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Независимо от модели, производителя и типа, к автономным пожарным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извещателям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предъявляется ряд требований, которые должны обеспечивать следующие факторы: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- продолжительная работа в автономном режиме на одном элементе питания (от 1 года до 10 лет);</w:t>
      </w:r>
    </w:p>
    <w:p w:rsidR="009A29D5" w:rsidRPr="009A29D5" w:rsidRDefault="009A29D5" w:rsidP="009A29D5">
      <w:pPr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           - наличие светового индикатора и его регулярное оповещение о том, что устройство функционирует нормально (рекомендуемое значение – одно мигание каждые 30 секунд);</w:t>
      </w:r>
    </w:p>
    <w:p w:rsidR="009A29D5" w:rsidRPr="009A29D5" w:rsidRDefault="009A29D5" w:rsidP="009A29D5">
      <w:pPr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            - в случае возникновения пожара, сигнал «Тревога» должен раздаваться по продолжительности не менее</w:t>
      </w:r>
      <w:proofErr w:type="gramStart"/>
      <w:r w:rsidRPr="009A29D5">
        <w:rPr>
          <w:rFonts w:ascii="Times New Roman" w:hAnsi="Times New Roman"/>
          <w:sz w:val="28"/>
          <w:szCs w:val="28"/>
        </w:rPr>
        <w:t>,</w:t>
      </w:r>
      <w:proofErr w:type="gramEnd"/>
      <w:r w:rsidRPr="009A29D5">
        <w:rPr>
          <w:rFonts w:ascii="Times New Roman" w:hAnsi="Times New Roman"/>
          <w:sz w:val="28"/>
          <w:szCs w:val="28"/>
        </w:rPr>
        <w:t xml:space="preserve"> чем на 4 минуты. При этом</w:t>
      </w:r>
      <w:proofErr w:type="gramStart"/>
      <w:r w:rsidRPr="009A29D5">
        <w:rPr>
          <w:rFonts w:ascii="Times New Roman" w:hAnsi="Times New Roman"/>
          <w:sz w:val="28"/>
          <w:szCs w:val="28"/>
        </w:rPr>
        <w:t>,</w:t>
      </w:r>
      <w:proofErr w:type="gramEnd"/>
      <w:r w:rsidRPr="009A29D5">
        <w:rPr>
          <w:rFonts w:ascii="Times New Roman" w:hAnsi="Times New Roman"/>
          <w:sz w:val="28"/>
          <w:szCs w:val="28"/>
        </w:rPr>
        <w:t xml:space="preserve"> уровень звукового сигнала должен находиться в диапазоне от 85 до 110 дБ. Минимальное количество подаваемых сигналов подряд – 3;</w:t>
      </w:r>
    </w:p>
    <w:p w:rsidR="009A29D5" w:rsidRPr="009A29D5" w:rsidRDefault="009A29D5" w:rsidP="009A29D5">
      <w:pPr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              - подача звукового сигнала каждые 30 секунд о том, что необходимо заменить автономный элемент питания;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    - наличие одной или нескольких тестовых кнопок, которые позволяют определить исправность прибора и возможность его правильного реагирования на появление источника возгорания;</w:t>
      </w:r>
    </w:p>
    <w:p w:rsidR="009A29D5" w:rsidRPr="009A29D5" w:rsidRDefault="009A29D5" w:rsidP="009A29D5">
      <w:pPr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              - возможность работы в помещении, температура в котором колеблется в пределах от -10 до +50 градусов по Цельсию.</w:t>
      </w:r>
    </w:p>
    <w:p w:rsidR="009A29D5" w:rsidRPr="009A29D5" w:rsidRDefault="009A29D5" w:rsidP="009A29D5">
      <w:pPr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lastRenderedPageBreak/>
        <w:t xml:space="preserve">С полным списком, с адресами магазинов можно ознакомиться в соответствующей пожарной документации или в других источниках, в интернете. 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Основные требования, предъявляемые к источнику питания.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Как правило, автономные пожарные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питаются от съемного источника питания, который монтируется прямо в корпус устройства. Как упоминалось чуть ранее, предустановленная батарея должна обеспечивать работоспособность датчика на протяжении не менее одного года. В случае, когда уровень заряда преодолевает 5% порог, устройство должно оповещать об этом пользователя (слышен периодический звуковой сигнал, </w:t>
      </w:r>
      <w:proofErr w:type="spellStart"/>
      <w:r w:rsidRPr="009A29D5">
        <w:rPr>
          <w:rFonts w:ascii="Times New Roman" w:hAnsi="Times New Roman"/>
          <w:sz w:val="28"/>
          <w:szCs w:val="28"/>
        </w:rPr>
        <w:t>пищание</w:t>
      </w:r>
      <w:proofErr w:type="spellEnd"/>
      <w:r w:rsidRPr="009A29D5">
        <w:rPr>
          <w:rFonts w:ascii="Times New Roman" w:hAnsi="Times New Roman"/>
          <w:sz w:val="28"/>
          <w:szCs w:val="28"/>
        </w:rPr>
        <w:t>), чтобы тот преждевременно установил новую батарею.</w:t>
      </w:r>
    </w:p>
    <w:p w:rsidR="009A29D5" w:rsidRPr="009A29D5" w:rsidRDefault="009A29D5" w:rsidP="009A29D5">
      <w:pPr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Внутреннее устройство модели с внешним источником должно иметь возможность автоматически переключаться на внутренний источник (аккумуляторную батарею) или в обратном направлении.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Автоматическое переключение между источниками питания должно оповещаться звуковым сигналом, отличным от сигнала тревоги.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Внешний источник питания постоянного тока должен иметь одно номинальное напряжение из следующего ряда: 3В, 4,5</w:t>
      </w:r>
      <w:proofErr w:type="gramStart"/>
      <w:r w:rsidRPr="009A29D5">
        <w:rPr>
          <w:rFonts w:ascii="Times New Roman" w:hAnsi="Times New Roman"/>
          <w:sz w:val="28"/>
          <w:szCs w:val="28"/>
        </w:rPr>
        <w:t>В</w:t>
      </w:r>
      <w:proofErr w:type="gramEnd"/>
      <w:r w:rsidRPr="009A29D5">
        <w:rPr>
          <w:rFonts w:ascii="Times New Roman" w:hAnsi="Times New Roman"/>
          <w:sz w:val="28"/>
          <w:szCs w:val="28"/>
        </w:rPr>
        <w:t>, 6В и 9В.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Внешний источник питания переменного тока должен характеризоваться номинальным напряжением не более 36 В.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Необходимость дополнительного индикатора зеленого цвета.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>Монтаж может осуществляться как одного отдельного прибора, так и в виде цепи между несколькими устройствами одновременно.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Устанавливать автономные пожарные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рекомендуется на потолочных перекрытиях в зонах, где обеспечен постоянный воздухообмен. Лучше всего осуществлять их монтаж недалеко от вентиляции.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9A29D5">
        <w:rPr>
          <w:rFonts w:ascii="Times New Roman" w:hAnsi="Times New Roman"/>
          <w:sz w:val="28"/>
          <w:szCs w:val="28"/>
        </w:rPr>
        <w:t>автономный</w:t>
      </w:r>
      <w:proofErr w:type="gramEnd"/>
      <w:r w:rsidRPr="009A29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извещатель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можно соединять в локальную сеть, то все устройства в ней должны быть одинаковыми и работать по общему принципу.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Установка автономного пожарного </w:t>
      </w:r>
      <w:proofErr w:type="spellStart"/>
      <w:r w:rsidRPr="009A29D5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9A29D5">
        <w:rPr>
          <w:rFonts w:ascii="Times New Roman" w:hAnsi="Times New Roman"/>
          <w:sz w:val="28"/>
          <w:szCs w:val="28"/>
        </w:rPr>
        <w:t xml:space="preserve"> может быть осуществлена собственными силами без применения какого-либо специального инструмента. В комплекте с устройством должна лежать подробная инструкция, содержащая следующие условные разделы: монтаж, строение, правила эксплуатации, разрешенные и запрещенные действия над прибором.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9D5">
        <w:rPr>
          <w:rFonts w:ascii="Times New Roman" w:hAnsi="Times New Roman"/>
          <w:sz w:val="28"/>
          <w:szCs w:val="28"/>
        </w:rPr>
        <w:t xml:space="preserve">                                           Тираж 50 экз.</w:t>
      </w: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9D5" w:rsidRPr="009A29D5" w:rsidRDefault="009A29D5" w:rsidP="009A29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9D5" w:rsidRPr="009A29D5" w:rsidRDefault="009A29D5" w:rsidP="009A29D5">
      <w:pPr>
        <w:rPr>
          <w:sz w:val="28"/>
          <w:szCs w:val="28"/>
        </w:rPr>
      </w:pPr>
    </w:p>
    <w:p w:rsidR="009A128B" w:rsidRPr="009A29D5" w:rsidRDefault="009A128B">
      <w:pPr>
        <w:rPr>
          <w:sz w:val="28"/>
          <w:szCs w:val="28"/>
        </w:rPr>
      </w:pPr>
    </w:p>
    <w:sectPr w:rsidR="009A128B" w:rsidRPr="009A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B5"/>
    <w:rsid w:val="009A128B"/>
    <w:rsid w:val="009A29D5"/>
    <w:rsid w:val="00E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2024-01-31T02:48:00Z</dcterms:created>
  <dcterms:modified xsi:type="dcterms:W3CDTF">2024-01-31T02:50:00Z</dcterms:modified>
</cp:coreProperties>
</file>