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C347" w14:textId="0DB8416B"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</w:t>
      </w:r>
      <w:r w:rsidR="000E1E47">
        <w:rPr>
          <w:rFonts w:ascii="Times New Roman" w:hAnsi="Times New Roman"/>
          <w:b/>
          <w:sz w:val="28"/>
          <w:szCs w:val="28"/>
        </w:rPr>
        <w:t>й Ко</w:t>
      </w:r>
      <w:r w:rsidR="00F2175F">
        <w:rPr>
          <w:rFonts w:ascii="Times New Roman" w:hAnsi="Times New Roman"/>
          <w:b/>
          <w:sz w:val="28"/>
          <w:szCs w:val="28"/>
        </w:rPr>
        <w:t xml:space="preserve">ченевского района за </w:t>
      </w:r>
      <w:r w:rsidR="005D4F8B">
        <w:rPr>
          <w:rFonts w:ascii="Times New Roman" w:hAnsi="Times New Roman"/>
          <w:b/>
          <w:sz w:val="28"/>
          <w:szCs w:val="28"/>
        </w:rPr>
        <w:t>март</w:t>
      </w:r>
      <w:r w:rsidR="00F2175F">
        <w:rPr>
          <w:rFonts w:ascii="Times New Roman" w:hAnsi="Times New Roman"/>
          <w:b/>
          <w:sz w:val="28"/>
          <w:szCs w:val="28"/>
        </w:rPr>
        <w:t xml:space="preserve"> </w:t>
      </w:r>
      <w:r w:rsidR="00F816F9">
        <w:rPr>
          <w:rFonts w:ascii="Times New Roman" w:hAnsi="Times New Roman"/>
          <w:b/>
          <w:sz w:val="28"/>
          <w:szCs w:val="28"/>
        </w:rPr>
        <w:t xml:space="preserve"> </w:t>
      </w:r>
      <w:r w:rsidR="00632D0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14:paraId="77F23F26" w14:textId="77777777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4C2B" w14:textId="77777777"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CBCB23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14:paraId="423CDC6D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0BDA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14:paraId="5B908442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BE8D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14:paraId="66511A9C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C862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14:paraId="34115B42" w14:textId="77777777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60F" w14:textId="77777777"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7DAA" w14:textId="77777777"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3BAFC9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815F" w14:textId="77777777"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DAB3" w14:textId="77777777"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DFEA" w14:textId="77777777"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2AFA83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9A5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8568C6" w14:textId="77777777"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14:paraId="131EA1DB" w14:textId="77777777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B8F6" w14:textId="77777777"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81DE" w14:textId="77777777"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0CF3" w14:textId="77777777"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F67DF3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14:paraId="0F4AAB8C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14:paraId="3EA3CC49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E0EFBA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5978ED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10B72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0C4BE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A88CEF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33737B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21A89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20E658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317904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FC4706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3D9EB7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FEB277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114CEE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12E29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C3B9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A5481A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CBFA9D" w14:textId="77777777"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4BE7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14:paraId="0356970D" w14:textId="77777777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63C" w14:textId="77777777"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DB2" w14:textId="77777777"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F4D1" w14:textId="77777777"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935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395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FFD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3FB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CA35" w14:textId="77777777"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2BAC" w14:textId="77777777"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5D9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0CC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938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B48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D00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CA7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2D6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25C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6C5D" w14:textId="77777777"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690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6CB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38D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ED7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14:paraId="34F63F1C" w14:textId="77777777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7224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14:paraId="4F408D31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0E4" w14:textId="77777777" w:rsidR="00331090" w:rsidRDefault="00F816F9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A0D8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53D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5CE5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A111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E40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780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69EE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8FD3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6C9E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082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D29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781A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612C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CC1F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3E8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1288" w14:textId="77777777"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0C9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7FA5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A17F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8D0E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14:paraId="7C217D09" w14:textId="77777777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3BC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14:paraId="56CAC6D6" w14:textId="77777777"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DD07" w14:textId="77777777" w:rsidR="00331090" w:rsidRDefault="00632D07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34DA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AD6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4CD6" w14:textId="77777777" w:rsidR="00331090" w:rsidRDefault="006811E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9752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D5A5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DEE7" w14:textId="77777777"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418" w14:textId="77777777"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9DD6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C84D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F63C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17B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42AC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C44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93D" w14:textId="77777777" w:rsidR="00331090" w:rsidRDefault="00BA0DBA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5F83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313" w14:textId="77777777"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CB9E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2C76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9053" w14:textId="77777777"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162" w14:textId="77777777"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2BC6CA91" w14:textId="77777777"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55EB48" w14:textId="77777777" w:rsidR="00AF003C" w:rsidRDefault="00AF003C"/>
    <w:p w14:paraId="6F2FCB05" w14:textId="77777777" w:rsidR="00E179CD" w:rsidRDefault="00E179CD"/>
    <w:sectPr w:rsidR="00E179CD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DD8"/>
  <w15:docId w15:val="{C8D70E3C-98B2-47CC-BCA0-5CFC095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Работа</cp:lastModifiedBy>
  <cp:revision>45</cp:revision>
  <dcterms:created xsi:type="dcterms:W3CDTF">2020-05-29T07:01:00Z</dcterms:created>
  <dcterms:modified xsi:type="dcterms:W3CDTF">2023-03-30T02:37:00Z</dcterms:modified>
</cp:coreProperties>
</file>