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87" w:rsidRPr="00777487" w:rsidRDefault="00777487" w:rsidP="00777487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Шагаловского сельсовета Коченевского района Новосибирской области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приглашает принять участие в открытом конкурсе по отбору управляющей организации на право управления многоквартирными домами, расположенными по следующим адресам: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Новосибирская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облас</w:t>
      </w:r>
      <w:r w:rsidR="00C80C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ть Коченевский  район, с. Шагалово, 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ул.</w:t>
      </w:r>
      <w:r w:rsidR="00C80C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Центральная д.№ 2</w:t>
      </w:r>
    </w:p>
    <w:p w:rsidR="00777487" w:rsidRPr="00777487" w:rsidRDefault="00C80CCE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Новосибирская к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облас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ть Коченевский  район, д.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Казаково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ул.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Центральная д.№ 21</w:t>
      </w:r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способ </w:t>
      </w:r>
      <w:proofErr w:type="gramStart"/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управления</w:t>
      </w:r>
      <w:proofErr w:type="gramEnd"/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которыми собственниками помещений в соответствии с действующим законодательством не выбран.</w:t>
      </w:r>
    </w:p>
    <w:p w:rsidR="00777487" w:rsidRPr="00777487" w:rsidRDefault="00777487" w:rsidP="00777487">
      <w:pPr>
        <w:spacing w:after="360" w:line="36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777487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1. Перечень нормативных правовых актов, являющихся основанием  для проведения открытого конкурса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1.1 Жилищный кодекс РФ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Постановление Правительства РФ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 Организатор конкурса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: Администрация</w:t>
      </w:r>
      <w:r w:rsidR="00C80C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Шагаловского сельсовета Коченевского района Новосибирской области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– Заказчик)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</w:p>
    <w:p w:rsidR="00C80CCE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нахождения и почтовый адрес: </w:t>
      </w:r>
      <w:r w:rsidR="00C80C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НСО., Коченевский район, </w:t>
      </w:r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>с. Шагалово</w:t>
      </w:r>
      <w:proofErr w:type="gramStart"/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80CCE">
        <w:rPr>
          <w:rFonts w:ascii="Times New Roman" w:eastAsia="Times New Roman" w:hAnsi="Times New Roman" w:cs="Times New Roman"/>
          <w:sz w:val="21"/>
          <w:szCs w:val="21"/>
          <w:lang w:eastAsia="ru-RU"/>
        </w:rPr>
        <w:t>ул. Школьная , дом 13.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3. Форма торгов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: открытый конкурс.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 Предмет конкурса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право заключения договора управления многоквартирными домами,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расположенных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территории муниципального образования администрации</w:t>
      </w:r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Шагаловского сельсовета Коченевского района Новосибирской области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сроком на 1 (один) год.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5.Объект конкурса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: общее имущество многоквартирных домов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которых имеется доля муниципальной собственности в праве общей собственности на общее имущество в многоквартирных домах менее чем пятьдесят процентов, на право управления которым проводится открытый конкурс.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 проводится по одному лоту, в состав которого входит многоквартирные дома, расположенные по адресу:</w:t>
      </w:r>
    </w:p>
    <w:p w:rsidR="00807FDD" w:rsidRPr="00D651A9" w:rsidRDefault="00777487" w:rsidP="00807FD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1.</w:t>
      </w:r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Новосибирская </w:t>
      </w:r>
      <w:proofErr w:type="gramStart"/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</w:t>
      </w:r>
      <w:proofErr w:type="gramEnd"/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область Коченевский  район, с. Шагалово,  ул. Центральная д.№ 2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2-х этажное з</w:t>
      </w:r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дание 1978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по</w:t>
      </w:r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стройки. Количество квартир – 18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Площадь жилых помещений – 775,8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.,  площадь нежилых помещений, входящих в состав общего имуще</w:t>
      </w:r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ства многоквартирного дома – 5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 </w:t>
      </w:r>
      <w:proofErr w:type="spell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,</w:t>
      </w:r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общая площадь – 850,00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="00807FD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77487" w:rsidRPr="00D651A9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2. </w:t>
      </w:r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Новосибирская </w:t>
      </w:r>
      <w:proofErr w:type="gramStart"/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</w:t>
      </w:r>
      <w:proofErr w:type="gramEnd"/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область Коченевский  район, д. </w:t>
      </w:r>
      <w:proofErr w:type="spellStart"/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Казаково</w:t>
      </w:r>
      <w:proofErr w:type="spellEnd"/>
      <w:r w:rsidR="00807FDD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 ул. Центральная д.№ 21.</w:t>
      </w:r>
    </w:p>
    <w:p w:rsidR="00777487" w:rsidRPr="00777487" w:rsidRDefault="00807FDD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2-х этажное здание 1972</w:t>
      </w:r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пос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тройки. Количество квартир – 18</w:t>
      </w:r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 П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лощадь жилых помещений – 700,00 </w:t>
      </w:r>
      <w:proofErr w:type="spellStart"/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.,  площадь нежилых помещений, входящих в состав общего имущества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многоквартирного дома – 56</w:t>
      </w:r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777487"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общая площадь – 815,00 </w:t>
      </w:r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777487"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6.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домом, </w:t>
      </w:r>
      <w:proofErr w:type="gramStart"/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указан</w:t>
      </w:r>
      <w:proofErr w:type="gramEnd"/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в конкурсной документации (Приложение №2).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Наименование обязательных работ и услуг по содержанию и ремонту многоквартирных домов согласно минимальному перечню услуг и работ, необходимых для обеспечения надлежащего содержания общего имущества в многоквартирном доме, утвержденному постановлением Правительства Российской Федерации от 06 февраля 2006 г. N 75 «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О ПОРЯДКЕ ПРОВЕДЕНИЯ ОРГАНОМ МЕСТНОГО САМОУПРАВЛЕНИЯ ОТКРЫТОГО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КОНКУРСА ПО ОТБОРУ УПРАВЛЯЮЩЕЙ ОРГАНИЗАЦИИ ДЛЯ УПРАВЛЕНИЯ МНОГОКВАРТИРНЫМ ДОМОМ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«(внесен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зм. от 10.09.2013 </w:t>
      </w:r>
      <w:hyperlink r:id="rId6" w:history="1">
        <w:r w:rsidRPr="00777487">
          <w:rPr>
            <w:rFonts w:ascii="Times New Roman" w:eastAsia="Times New Roman" w:hAnsi="Times New Roman" w:cs="Times New Roman"/>
            <w:color w:val="3D3D3D"/>
            <w:sz w:val="21"/>
            <w:szCs w:val="21"/>
            <w:u w:val="single"/>
            <w:bdr w:val="none" w:sz="0" w:space="0" w:color="auto" w:frame="1"/>
            <w:lang w:eastAsia="ru-RU"/>
          </w:rPr>
          <w:t>N 796</w:t>
        </w:r>
      </w:hyperlink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Примечание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: Конкретный состав работ для каждого объекта конкурса определен конкурсной документацией.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763F92" w:rsidRPr="00697708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</w:pPr>
      <w:r w:rsidRPr="00697708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>7. Размер платы за содержание и ремонт жилого помещения</w:t>
      </w:r>
      <w:r w:rsidR="00763F92" w:rsidRPr="00697708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 xml:space="preserve"> д</w:t>
      </w:r>
      <w:r w:rsidRPr="00697708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>л</w:t>
      </w:r>
      <w:r w:rsidR="00763F92" w:rsidRPr="00697708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 xml:space="preserve">я многоквартирных домов </w:t>
      </w:r>
      <w:r w:rsidRPr="00697708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 xml:space="preserve"> расположенных по адресу:</w:t>
      </w:r>
    </w:p>
    <w:p w:rsidR="00777487" w:rsidRPr="00697708" w:rsidRDefault="00F56D16" w:rsidP="00F56D16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proofErr w:type="gramStart"/>
      <w:r w:rsidRPr="00697708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 xml:space="preserve">Новосибирская к область Коченевский  район, с. </w:t>
      </w:r>
      <w:r w:rsidR="006C1975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 xml:space="preserve"> </w:t>
      </w:r>
      <w:r w:rsidRPr="00697708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>Шагалово,  ул. Центральная д.№ 2,</w:t>
      </w:r>
      <w:r w:rsidR="006C1975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 xml:space="preserve"> </w:t>
      </w:r>
      <w:r w:rsidRPr="00697708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 xml:space="preserve"> Новосибирская к область Коченевский  район, д. </w:t>
      </w:r>
      <w:proofErr w:type="spellStart"/>
      <w:r w:rsidRPr="00697708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>Казаково</w:t>
      </w:r>
      <w:proofErr w:type="spellEnd"/>
      <w:r w:rsidRPr="00697708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 xml:space="preserve">,  ул. Центральная д.№ 21 </w:t>
      </w:r>
      <w:r w:rsidR="00777487" w:rsidRPr="00697708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697708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 xml:space="preserve">-  </w:t>
      </w:r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>экономически обоснованный размер</w:t>
      </w:r>
      <w:r w:rsidR="006C1975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</w:t>
      </w:r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платы за содержание и ремонт жилого помещения  для собственников и</w:t>
      </w:r>
      <w:r w:rsidR="006C1975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</w:t>
      </w:r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нанимателей жилого помещения</w:t>
      </w:r>
      <w:r w:rsidR="006C1975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</w:t>
      </w:r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составляет </w:t>
      </w:r>
      <w:r w:rsidR="00A80D6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  <w:lang w:eastAsia="ru-RU"/>
        </w:rPr>
        <w:t xml:space="preserve">22,71 </w:t>
      </w:r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 рублей на 1 </w:t>
      </w:r>
      <w:proofErr w:type="spellStart"/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>кв.м</w:t>
      </w:r>
      <w:proofErr w:type="spellEnd"/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. общей </w:t>
      </w:r>
      <w:r w:rsidR="006C1975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</w:t>
      </w:r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площади </w:t>
      </w:r>
      <w:r w:rsidR="006C1975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 xml:space="preserve"> </w:t>
      </w:r>
      <w:r w:rsidR="00777487" w:rsidRPr="00697708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t>жилья  в месяц.</w:t>
      </w:r>
      <w:proofErr w:type="gramEnd"/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Размер платы за содержание и ремонт жилого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помещения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размер обеспечения заявки на участие в конкурсе составляет,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3809"/>
        <w:gridCol w:w="905"/>
        <w:gridCol w:w="1674"/>
        <w:gridCol w:w="1803"/>
        <w:gridCol w:w="1877"/>
        <w:gridCol w:w="2042"/>
      </w:tblGrid>
      <w:tr w:rsidR="00777487" w:rsidRPr="00777487" w:rsidTr="00697708">
        <w:trPr>
          <w:jc w:val="center"/>
        </w:trPr>
        <w:tc>
          <w:tcPr>
            <w:tcW w:w="1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Номер лота</w:t>
            </w:r>
          </w:p>
        </w:tc>
        <w:tc>
          <w:tcPr>
            <w:tcW w:w="38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Местонахождение дома</w:t>
            </w:r>
          </w:p>
        </w:tc>
        <w:tc>
          <w:tcPr>
            <w:tcW w:w="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дома</w:t>
            </w:r>
          </w:p>
        </w:tc>
        <w:tc>
          <w:tcPr>
            <w:tcW w:w="1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платы (руб./</w:t>
            </w:r>
            <w:proofErr w:type="spellStart"/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  <w:proofErr w:type="spellEnd"/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 месяц)</w:t>
            </w:r>
          </w:p>
        </w:tc>
        <w:tc>
          <w:tcPr>
            <w:tcW w:w="1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помещений</w:t>
            </w:r>
          </w:p>
        </w:tc>
        <w:tc>
          <w:tcPr>
            <w:tcW w:w="18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Цена услуг в месяц</w:t>
            </w:r>
          </w:p>
        </w:tc>
        <w:tc>
          <w:tcPr>
            <w:tcW w:w="20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</w:tc>
      </w:tr>
      <w:tr w:rsidR="00777487" w:rsidRPr="00777487" w:rsidTr="00697708">
        <w:trPr>
          <w:jc w:val="center"/>
        </w:trPr>
        <w:tc>
          <w:tcPr>
            <w:tcW w:w="1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7487" w:rsidRPr="00777487" w:rsidRDefault="00697708" w:rsidP="0077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77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Новосибирская </w:t>
            </w:r>
            <w:proofErr w:type="gramStart"/>
            <w:r w:rsidRPr="006977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6977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область Коченевский  район, с. Шагалово,  ул. Центральная д.№ 2</w:t>
            </w:r>
          </w:p>
        </w:tc>
        <w:tc>
          <w:tcPr>
            <w:tcW w:w="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D651A9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D651A9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</w:pPr>
            <w:r w:rsidRPr="00D651A9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  <w:t>22,71</w:t>
            </w:r>
          </w:p>
        </w:tc>
        <w:tc>
          <w:tcPr>
            <w:tcW w:w="1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D651A9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850,00</w:t>
            </w:r>
          </w:p>
        </w:tc>
        <w:tc>
          <w:tcPr>
            <w:tcW w:w="18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DC4003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19303,5</w:t>
            </w:r>
          </w:p>
        </w:tc>
        <w:tc>
          <w:tcPr>
            <w:tcW w:w="20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DC4003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9651,75</w:t>
            </w:r>
          </w:p>
        </w:tc>
      </w:tr>
      <w:tr w:rsidR="00777487" w:rsidRPr="00777487" w:rsidTr="00697708">
        <w:trPr>
          <w:jc w:val="center"/>
        </w:trPr>
        <w:tc>
          <w:tcPr>
            <w:tcW w:w="1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7487" w:rsidRPr="00D651A9" w:rsidRDefault="00D651A9" w:rsidP="0077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51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Новосибирская </w:t>
            </w:r>
            <w:proofErr w:type="gramStart"/>
            <w:r w:rsidRPr="00D651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D651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область Коченевский  район, д. </w:t>
            </w:r>
            <w:proofErr w:type="spellStart"/>
            <w:r w:rsidRPr="00D651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Казаково</w:t>
            </w:r>
            <w:proofErr w:type="spellEnd"/>
            <w:r w:rsidRPr="00D651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 ул. Центральная д.№ 21 </w:t>
            </w:r>
            <w:r w:rsidRPr="00D651A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CD196D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D651A9" w:rsidRDefault="00777487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</w:pPr>
            <w:r w:rsidRPr="00D651A9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  <w:t>22,71</w:t>
            </w:r>
          </w:p>
        </w:tc>
        <w:tc>
          <w:tcPr>
            <w:tcW w:w="1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D651A9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815,00</w:t>
            </w:r>
          </w:p>
        </w:tc>
        <w:tc>
          <w:tcPr>
            <w:tcW w:w="18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DC4003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18508,65</w:t>
            </w:r>
          </w:p>
        </w:tc>
        <w:tc>
          <w:tcPr>
            <w:tcW w:w="20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DC4003" w:rsidP="00777487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9254,32</w:t>
            </w:r>
          </w:p>
        </w:tc>
      </w:tr>
      <w:tr w:rsidR="00777487" w:rsidRPr="00777487" w:rsidTr="00D651A9">
        <w:trPr>
          <w:jc w:val="center"/>
        </w:trPr>
        <w:tc>
          <w:tcPr>
            <w:tcW w:w="1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7487" w:rsidRPr="00777487" w:rsidRDefault="00777487" w:rsidP="0077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74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7487" w:rsidRPr="00777487" w:rsidRDefault="00CD196D" w:rsidP="0077748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7487" w:rsidRPr="00777487" w:rsidRDefault="00777487" w:rsidP="0077748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7487" w:rsidRPr="00777487" w:rsidRDefault="00CD196D" w:rsidP="0077748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1665</w:t>
            </w:r>
          </w:p>
        </w:tc>
        <w:tc>
          <w:tcPr>
            <w:tcW w:w="18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7487" w:rsidRPr="00777487" w:rsidRDefault="00CD196D" w:rsidP="0077748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37812,15</w:t>
            </w:r>
          </w:p>
        </w:tc>
        <w:tc>
          <w:tcPr>
            <w:tcW w:w="20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7487" w:rsidRPr="00777487" w:rsidRDefault="00CD196D" w:rsidP="0077748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18906,07</w:t>
            </w:r>
          </w:p>
        </w:tc>
      </w:tr>
    </w:tbl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8. Перечень коммунальных услуг, предоставляемых управляющей организацией.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Управляющей организацией в порядке</w:t>
      </w:r>
      <w:proofErr w:type="gramStart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установленном законодательством РФ предоставляется стандартный перечень коммунальных услуг: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1.Электроснабжение.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2.Газоснабжение.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3.Отопление.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4.Снабжение холодной водой.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5.Снабжение горячей водой.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6.Водоотведение.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        </w:t>
      </w:r>
    </w:p>
    <w:p w:rsidR="00777487" w:rsidRPr="00D651A9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Примечание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Перечень предоставляемых управляющей организацией коммунальных услуг определяется исходя из степени благоустройства многоквартирного дома.</w:t>
      </w:r>
    </w:p>
    <w:p w:rsidR="00777487" w:rsidRPr="00D651A9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651A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9. Порядок проведения конкурса.</w:t>
      </w:r>
    </w:p>
    <w:p w:rsidR="00777487" w:rsidRPr="00777487" w:rsidRDefault="00777487" w:rsidP="00777487">
      <w:pPr>
        <w:numPr>
          <w:ilvl w:val="0"/>
          <w:numId w:val="1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 конкурса обеспечивает участникам конкурса возможность принять участие в конкурсе непосредственно или через представителей.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 конкурса осуществляет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входящих в лот) в соответствии со стоимостью работ и услуг, указанной в приложении к пункту 5 настоящей конкурсной документации. (Перечень дополнительных работ и услуг по содержанию и ремонту объекта конку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рса). В случае если после троек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Участник конкурса называет перечень дополнительных работ и услуг (при объединении в один лот нескольких объектов конкурса —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–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 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либо определить перечень дополнительных работ и услу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участник конкурса отказался выполнить требования, предусмотренные пунктом 6 настоящего раздела,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пунктами 5-6.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домом.</w:t>
      </w:r>
    </w:p>
    <w:p w:rsidR="00777487" w:rsidRPr="00777487" w:rsidRDefault="00777487" w:rsidP="00777487">
      <w:pPr>
        <w:numPr>
          <w:ilvl w:val="0"/>
          <w:numId w:val="2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после троекратного объявления в соответствии с пунктом 3 настоящего раздела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услуг, такой участник признается победителем конкурса.</w:t>
      </w:r>
    </w:p>
    <w:p w:rsidR="00777487" w:rsidRPr="00D651A9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10</w:t>
      </w:r>
      <w:r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Конкурсная комиссия ведет протокол конкурса, который подписывается в день проведения конкурса.</w:t>
      </w:r>
      <w:r w:rsidR="00D651A9"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Указанный протокол составляется в 3-х экземплярах, один остается у организатора конкурса.</w:t>
      </w:r>
    </w:p>
    <w:p w:rsidR="00777487" w:rsidRPr="00EC5131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</w:pPr>
      <w:r w:rsidRPr="00EC5131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 xml:space="preserve">Указанный протокол размещается организатором конкурса или по его поручению специализированной организацией в течение 1 рабочего дня </w:t>
      </w:r>
      <w:proofErr w:type="gramStart"/>
      <w:r w:rsidRPr="00EC5131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>с даты</w:t>
      </w:r>
      <w:proofErr w:type="gramEnd"/>
      <w:r w:rsidRPr="00EC5131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 xml:space="preserve"> его утверждения на официальном сайте</w:t>
      </w:r>
      <w:hyperlink r:id="rId7" w:history="1">
        <w:r w:rsidRPr="00EC5131">
          <w:rPr>
            <w:rFonts w:ascii="Times New Roman" w:eastAsia="Times New Roman" w:hAnsi="Times New Roman" w:cs="Times New Roman"/>
            <w:b/>
            <w:color w:val="C00000"/>
            <w:sz w:val="21"/>
            <w:szCs w:val="21"/>
            <w:u w:val="single"/>
            <w:bdr w:val="none" w:sz="0" w:space="0" w:color="auto" w:frame="1"/>
            <w:lang w:eastAsia="ru-RU"/>
          </w:rPr>
          <w:t>www.torgi.gov.ru</w:t>
        </w:r>
      </w:hyperlink>
      <w:r w:rsidRPr="00EC5131"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  <w:t>.</w:t>
      </w:r>
    </w:p>
    <w:p w:rsidR="00777487" w:rsidRPr="00D651A9" w:rsidRDefault="00777487" w:rsidP="00777487">
      <w:pPr>
        <w:numPr>
          <w:ilvl w:val="0"/>
          <w:numId w:val="3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651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Организатор конкурса в течение 3 рабочих дней со дня подписания протокола передает победителю конкурса один экземпляр протокола и проект договора управления многоквартирным домом.</w:t>
      </w:r>
      <w:bookmarkStart w:id="0" w:name="_GoBack"/>
      <w:bookmarkEnd w:id="0"/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 этом стоимость каждой работы и услуги</w:t>
      </w:r>
      <w:proofErr w:type="gramStart"/>
      <w:r w:rsidR="00D651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извещении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проведении конкурса и в конкурсной документации.</w:t>
      </w:r>
    </w:p>
    <w:p w:rsidR="00777487" w:rsidRPr="00777487" w:rsidRDefault="00777487" w:rsidP="00777487">
      <w:pPr>
        <w:numPr>
          <w:ilvl w:val="0"/>
          <w:numId w:val="4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 конкурса возвращает в течение</w:t>
      </w:r>
      <w:r w:rsidR="00D651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95 Правил проведения органом местного самоуправления открытого конкурса 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по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отбору управляющей организации для управления многоквартирным домом,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утвержденных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постановлением Правительства Российской Федерации от 6 февраля 2006 года № 75.</w:t>
      </w:r>
    </w:p>
    <w:p w:rsidR="00777487" w:rsidRPr="00777487" w:rsidRDefault="00777487" w:rsidP="00777487">
      <w:pPr>
        <w:numPr>
          <w:ilvl w:val="0"/>
          <w:numId w:val="4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поступления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777487" w:rsidRPr="00777487" w:rsidRDefault="00777487" w:rsidP="00777487">
      <w:pPr>
        <w:numPr>
          <w:ilvl w:val="0"/>
          <w:numId w:val="4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777487" w:rsidRPr="00777487" w:rsidRDefault="00777487" w:rsidP="00777487">
      <w:pPr>
        <w:numPr>
          <w:ilvl w:val="0"/>
          <w:numId w:val="4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777487" w:rsidRPr="00777487" w:rsidRDefault="00777487" w:rsidP="00777487">
      <w:pPr>
        <w:numPr>
          <w:ilvl w:val="0"/>
          <w:numId w:val="4"/>
        </w:num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Организатор конкурса в течение 10 рабочих дней,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утверждения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протокола конкурса, уведомляет всех собственников помещений в многоквартирном доме об условиях договора управления этим домом путем размещения сообщения в местах, удобных для ознакомления собственниками помещений в многоквартирном доме.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17.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принятия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такого решения обязаны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</w:t>
      </w:r>
      <w:proofErr w:type="gramStart"/>
      <w:r w:rsidR="00D651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принятия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решения об отказе от проведения конкурса.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(в ред. </w:t>
      </w:r>
      <w:hyperlink r:id="rId8" w:history="1">
        <w:r w:rsidRPr="00777487">
          <w:rPr>
            <w:rFonts w:ascii="Times New Roman" w:eastAsia="Times New Roman" w:hAnsi="Times New Roman" w:cs="Times New Roman"/>
            <w:color w:val="3D3D3D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Правительства РФ от 10.09.2012 N 909)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           Определение победителя конкурса.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1. Определение победителя конкурса производится на основании предложений участников конкурса по общей стоимости дополнительных работ и услуг.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участника, сделавшего наибольшее стоимостное предложение.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2. Победителем конкурса признается участник конкурса, предложивший перечень дополнительных работ и услуг равный, либо превосходящий по стоимости его конкурсное предложение.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 заключения договора управления многоквартирным домом по результа</w:t>
      </w:r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>та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м проведения конкурса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Победитель конкурса в течение 10 рабочих дней 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утверждения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протокола конкурса предоставляет организатору конкурса подписанный им проект договора управления многоквартирным домом.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</w:t>
      </w:r>
      <w:proofErr w:type="gramStart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направляет подписанные им проекты договоров управления многоквартирным домом собственникам помещений в многоквартирном доме для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подписания указанных договоров в порядке, установленном статьей 445 Гражданского кодекса Российской Федерации.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10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Конкурсная документация 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размещена организатором конкурса на официальном сайте </w:t>
      </w:r>
      <w:hyperlink r:id="rId9" w:history="1">
        <w:r w:rsidRPr="00777487">
          <w:rPr>
            <w:rFonts w:ascii="Times New Roman" w:eastAsia="Times New Roman" w:hAnsi="Times New Roman" w:cs="Times New Roman"/>
            <w:color w:val="3D3D3D"/>
            <w:sz w:val="21"/>
            <w:szCs w:val="21"/>
            <w:u w:val="single"/>
            <w:bdr w:val="none" w:sz="0" w:space="0" w:color="auto" w:frame="1"/>
            <w:lang w:eastAsia="ru-RU"/>
          </w:rPr>
          <w:t>www.torgi.gov.ru</w:t>
        </w:r>
      </w:hyperlink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11. Порядок предоставления конкурсной документации: 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конкурсная документация предоставляется со дня опубликования на официальном сайте в течени</w:t>
      </w:r>
      <w:proofErr w:type="gram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30 дней любому заинтересованному лицу в письменной форме в течение 2-х рабочих дней с даты получения письменного заявления любого заинтересованного лиц</w:t>
      </w:r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поданного на имя главы Шагаловского сельсовета Коченевского района Новосибирской области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 Конкурсная документация выдается бесплатно на магнитном носителе заинтересованного лица.</w:t>
      </w:r>
    </w:p>
    <w:p w:rsidR="00A534FB" w:rsidRDefault="00777487" w:rsidP="00A534F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Конкурсная документация может быть представлена в электронном виде любому заинтересованному лицу, явившемуся к организатору конкурса лично либо направившему своего представителя, непосредственно в </w:t>
      </w:r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день обращения в рабочие дни с 8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13 часов в </w:t>
      </w:r>
      <w:proofErr w:type="spellStart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каб</w:t>
      </w:r>
      <w:proofErr w:type="spell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№5. по адресу: </w:t>
      </w:r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>НСО., Коченевский район, с. Шагалово</w:t>
      </w:r>
      <w:proofErr w:type="gramStart"/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ул. Школьная , дом 13.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данном случае конкурсная документация предоставляется бесплатно на носитель, представленный заинтересованным лицом.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   Предоставление конкурсной документации в письменном виде производится  бесплатно</w:t>
      </w:r>
    </w:p>
    <w:p w:rsidR="00D5609B" w:rsidRDefault="00777487" w:rsidP="00D560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12.</w:t>
      </w:r>
      <w:r w:rsidR="00A534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Место, порядок и срок подачи заявок на участие в конкурсе: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заявки на участие в конкурсе, подаются по форме, установленной конкурсной документа</w:t>
      </w:r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>цией (При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ложение №4) в срок с 12</w:t>
      </w:r>
      <w:r w:rsidR="00A534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мая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2022  года по  15 мая 2022 года до 12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.00 часов по адресу: 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НСО., Коченевский район, с. Шагалово</w:t>
      </w:r>
      <w:proofErr w:type="gramStart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ул. Школьная , дом 13.</w:t>
      </w:r>
    </w:p>
    <w:p w:rsidR="00777487" w:rsidRPr="00777487" w:rsidRDefault="00777487" w:rsidP="00A534F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на участие в конкурсе представляется по установленной в конкурсной документации форме. К заявке прилагаются оригиналы или в установленном порядке заверенные копии документов, перечень которых указан в конкурсной документации. Заявка на участие в конкурсе и приложенные к заявке документы представляются организатору конкурса в запечатанных конвертах.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одновременно несколько претендентов передают заявку на участие в конкурсе лично представителю организатора конкурса по указанному адресу, и самостоятельно не договариваются об очередности подачи конвертов, то представитель организатора конкурса принимает конверты с заявкой и приложенные к заявке документы по жеребьевке.</w:t>
      </w:r>
    </w:p>
    <w:p w:rsidR="00777487" w:rsidRPr="00777487" w:rsidRDefault="00777487" w:rsidP="00D560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13.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Место, сроки  вскрытия конвертов с заявками на участие в конкурсе: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5609B" w:rsidRDefault="00777487" w:rsidP="00D560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14. Место, сроки  рассмотрения заявок на участие в конкурсе: 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НСО., Коченевский район, с. Шагалово</w:t>
      </w:r>
      <w:proofErr w:type="gramStart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ул. Школьная , дом 13.</w:t>
      </w:r>
    </w:p>
    <w:p w:rsidR="00777487" w:rsidRPr="00777487" w:rsidRDefault="00777487" w:rsidP="00D560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5609B" w:rsidRDefault="00777487" w:rsidP="00D5609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15. Место, дата и время проведения конкурса:</w:t>
      </w:r>
      <w:r w:rsidR="00D5609B"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НСО., Коченевский район, с. Шагалово</w:t>
      </w:r>
      <w:proofErr w:type="gramStart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ул. Школьная , дом 13.</w:t>
      </w: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r w:rsidR="00D5609B"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16.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Размер обеспечения заявки 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доме, являющимся объектом конкурса, и составляет </w:t>
      </w: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10 836,63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руб. (десять  тысяч восемьсот тридцать шесть рублей 63 копейки).</w:t>
      </w:r>
    </w:p>
    <w:p w:rsidR="00777487" w:rsidRPr="00777487" w:rsidRDefault="00777487" w:rsidP="0077748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Денежные средства вносятся на следующий расчетный счет:</w:t>
      </w:r>
    </w:p>
    <w:p w:rsidR="00777487" w:rsidRDefault="00777487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Получатель:  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 Шагаловского сельсовета Коченевского района Новосибирской области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/с - 03231643506234375100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БАНК -  </w:t>
      </w:r>
      <w:proofErr w:type="gramStart"/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СИБИРСКОЕ</w:t>
      </w:r>
      <w:proofErr w:type="gramEnd"/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ГУ  БАНКА РОССИИ//УФК по Новосибирской области г. Новосибирск                                                           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БИК – 015004950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Кор. Счет – 40102810445370000043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ОКАТО- 50223837000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ОКПО- 04200322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ОКОГУ - 3300500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ОКВЭД- 84.11.35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ОКФС – 14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ОКОПФ- 72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ОКТМО- 50623437</w:t>
      </w: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5609B" w:rsidRPr="00D5609B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09B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эл. почты       sel-sovet@yandex.ru                                                               Тел 8(383-51) 31-145-глава;   31-199-бухгалтерия</w:t>
      </w:r>
    </w:p>
    <w:p w:rsidR="00D5609B" w:rsidRPr="00777487" w:rsidRDefault="00D5609B" w:rsidP="00D5609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7487" w:rsidRPr="00777487" w:rsidRDefault="00777487" w:rsidP="007774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17. Порядок проведения осмотров объекта конкурса: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 организатор конкурса организует проведение осмотра претендентами и другими заинтересованными лицами объекта конкурса. Участие в проведение осмотра производится претендентами после подачи письменного заявления</w:t>
      </w:r>
      <w:proofErr w:type="gramStart"/>
      <w:r w:rsidR="004F07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составленного в произвольной форме организатору конкурса по адресу:. Осмотры производятся каждые 5 рабочих дней с даты опубликования извещения о проведении конкурса, но не позднее, чем за 2 рабочих дня до даты окончания срока подачи заявок на </w:t>
      </w:r>
      <w:r w:rsidR="004F07D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в конкурсе 15 мая 2022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до 10=00 часов.</w:t>
      </w:r>
    </w:p>
    <w:p w:rsidR="00777487" w:rsidRPr="00777487" w:rsidRDefault="00777487" w:rsidP="00777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Symbol" w:cs="Times New Roman"/>
          <w:sz w:val="21"/>
          <w:szCs w:val="21"/>
          <w:lang w:eastAsia="ru-RU"/>
        </w:rPr>
        <w:t>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hyperlink r:id="rId10" w:history="1">
        <w:r w:rsidRPr="00777487">
          <w:rPr>
            <w:rFonts w:ascii="Times New Roman" w:eastAsia="Times New Roman" w:hAnsi="Times New Roman" w:cs="Times New Roman"/>
            <w:color w:val="3D3D3D"/>
            <w:sz w:val="21"/>
            <w:szCs w:val="21"/>
            <w:u w:val="single"/>
            <w:bdr w:val="none" w:sz="0" w:space="0" w:color="auto" w:frame="1"/>
            <w:lang w:eastAsia="ru-RU"/>
          </w:rPr>
          <w:t>Договор с приложениями</w:t>
        </w:r>
      </w:hyperlink>
    </w:p>
    <w:p w:rsidR="00777487" w:rsidRPr="00777487" w:rsidRDefault="00777487" w:rsidP="00777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Symbol" w:cs="Times New Roman"/>
          <w:sz w:val="21"/>
          <w:szCs w:val="21"/>
          <w:lang w:eastAsia="ru-RU"/>
        </w:rPr>
        <w:t>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4F07D7">
        <w:rPr>
          <w:rFonts w:ascii="Times New Roman" w:eastAsia="Times New Roman" w:hAnsi="Times New Roman" w:cs="Times New Roman"/>
          <w:color w:val="3D3D3D"/>
          <w:sz w:val="21"/>
          <w:szCs w:val="21"/>
          <w:u w:val="single"/>
          <w:bdr w:val="none" w:sz="0" w:space="0" w:color="auto" w:frame="1"/>
          <w:lang w:eastAsia="ru-RU"/>
        </w:rPr>
        <w:t xml:space="preserve">Документация КОНКУРС </w:t>
      </w:r>
    </w:p>
    <w:p w:rsidR="00777487" w:rsidRPr="00777487" w:rsidRDefault="00777487" w:rsidP="00777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Symbol" w:cs="Times New Roman"/>
          <w:sz w:val="21"/>
          <w:szCs w:val="21"/>
          <w:lang w:eastAsia="ru-RU"/>
        </w:rPr>
        <w:t></w:t>
      </w:r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hyperlink r:id="rId11" w:history="1">
        <w:r w:rsidRPr="00777487">
          <w:rPr>
            <w:rFonts w:ascii="Times New Roman" w:eastAsia="Times New Roman" w:hAnsi="Times New Roman" w:cs="Times New Roman"/>
            <w:color w:val="3D3D3D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о проведении конкурса по выбору управляющей компании</w:t>
        </w:r>
      </w:hyperlink>
      <w:r w:rsidRPr="007774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777487" w:rsidRPr="00777487" w:rsidRDefault="00777487" w:rsidP="00777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748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« </w:t>
      </w:r>
      <w:hyperlink r:id="rId12" w:history="1">
        <w:r w:rsidRPr="00777487">
          <w:rPr>
            <w:rFonts w:ascii="Times New Roman" w:eastAsia="Times New Roman" w:hAnsi="Times New Roman" w:cs="Times New Roman"/>
            <w:color w:val="3D3D3D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открытого конкурса по отбору управляющей организации для управления многоквартирными домами.</w:t>
        </w:r>
      </w:hyperlink>
    </w:p>
    <w:sectPr w:rsidR="00777487" w:rsidRPr="00777487" w:rsidSect="00763F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EB2"/>
    <w:multiLevelType w:val="multilevel"/>
    <w:tmpl w:val="00FE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635FF"/>
    <w:multiLevelType w:val="multilevel"/>
    <w:tmpl w:val="8ED2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75472"/>
    <w:multiLevelType w:val="multilevel"/>
    <w:tmpl w:val="CC00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B28AC"/>
    <w:multiLevelType w:val="multilevel"/>
    <w:tmpl w:val="3678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B4"/>
    <w:rsid w:val="002342B4"/>
    <w:rsid w:val="004E6C3B"/>
    <w:rsid w:val="004F07D7"/>
    <w:rsid w:val="00697708"/>
    <w:rsid w:val="006C1975"/>
    <w:rsid w:val="00763F92"/>
    <w:rsid w:val="00774353"/>
    <w:rsid w:val="00777487"/>
    <w:rsid w:val="00807FDD"/>
    <w:rsid w:val="00A534FB"/>
    <w:rsid w:val="00A80D6E"/>
    <w:rsid w:val="00C80CCE"/>
    <w:rsid w:val="00CD196D"/>
    <w:rsid w:val="00D5609B"/>
    <w:rsid w:val="00D651A9"/>
    <w:rsid w:val="00DC4003"/>
    <w:rsid w:val="00DF2EDA"/>
    <w:rsid w:val="00EC5131"/>
    <w:rsid w:val="00F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168AEA3975CCB75BA273E4C41568A764CA54EE96A3B0536E8DCECA4FCD2674BBF86E294474734G6I3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xn--e1affgkv3fza.xn--p1ai/?p=2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F168AEA3975CCB75BA273E4C41568A764DAD4DE3623B0536E8DCECA4FCD2674BBF86E294474730G6I0N" TargetMode="External"/><Relationship Id="rId11" Type="http://schemas.openxmlformats.org/officeDocument/2006/relationships/hyperlink" Target="http://xn--e1affgkv3fza.xn--p1ai/wp-content/uploads/2014/02/%D0%9F%D0%BE%D1%81%D1%82%D0%B0%D0%BD%D0%BE%D0%B2%D0%BB%D0%B5%D0%BD%D0%B8%D0%B5-%D0%BE-%D0%BF%D1%80%D0%BE%D0%B2%D0%B5%D0%B4%D0%B5%D0%BD%D0%B8%D0%B8-%D0%BA%D0%BE%D0%BD%D0%BA%D1%83%D1%80%D1%81%D0%B0-%D0%BF%D0%BE-%D0%B2%D1%8B%D0%B1%D0%BE%D1%80%D1%83-%D1%83%D0%BF%D1%80%D0%B0%D0%B2%D0%BB%D1%8F%D1%8E%D1%89%D0%B5%D0%B9-%D0%BA%D0%BE%D0%BC%D0%BF%D0%B0%D0%BD%D0%B8%D0%B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e1affgkv3fza.xn--p1ai/wp-content/uploads/2014/02/%D0%94%D0%BE%D0%B3%D0%BE%D0%B2%D0%BE%D1%80-%D1%81-%D0%BF%D1%80%D0%B8%D0%BB%D0%BE%D0%B6%D0%B5%D0%BD%D0%B8%D1%8F%D0%BC%D0%B8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90941.27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2022-05-11T04:33:00Z</dcterms:created>
  <dcterms:modified xsi:type="dcterms:W3CDTF">2022-05-12T02:00:00Z</dcterms:modified>
</cp:coreProperties>
</file>