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B" w:rsidRPr="00EA3D3B" w:rsidRDefault="00EA3D3B" w:rsidP="00EA3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A3D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EA3D3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ВЕСТИ ОРГАНА МЕСТНОГО САМОУПРАВЛЕНИЯ»</w:t>
      </w:r>
    </w:p>
    <w:p w:rsidR="00EA3D3B" w:rsidRPr="00EA3D3B" w:rsidRDefault="00EA3D3B" w:rsidP="00EA3D3B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A3D3B" w:rsidRPr="00EA3D3B" w:rsidRDefault="00EA3D3B" w:rsidP="00EA3D3B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D3B" w:rsidRPr="00EA3D3B" w:rsidRDefault="00EA3D3B" w:rsidP="00EA3D3B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№22   от 11.06</w:t>
      </w:r>
      <w:r w:rsidRPr="00EA3D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.2015г.                                                  </w:t>
      </w:r>
      <w:proofErr w:type="spellStart"/>
      <w:r w:rsidRPr="00EA3D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EA3D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.Ш</w:t>
      </w:r>
      <w:proofErr w:type="gramEnd"/>
      <w:r w:rsidRPr="00EA3D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агалово</w:t>
      </w:r>
      <w:proofErr w:type="spellEnd"/>
      <w:r w:rsidRPr="00EA3D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A3D3B" w:rsidRPr="00EA3D3B" w:rsidRDefault="00EA3D3B" w:rsidP="00EA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20471" w:rsidRPr="00D20471" w:rsidRDefault="00D20471" w:rsidP="00EA3D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  РАЗЪЯСНЯЕТ</w:t>
      </w:r>
      <w:r w:rsidRPr="00D20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медицинском обеспечении безопасности дорожного движения</w:t>
      </w:r>
    </w:p>
    <w:p w:rsidR="00D20471" w:rsidRPr="00D20471" w:rsidRDefault="00D20471" w:rsidP="00D2047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мая 2015 года вступил в силу Приказ Министерства здравоохранения Российской Федерации от 15.12.2014 N 835н «Об утверждении Порядка проведения пред сменных, пред рейсовых и после сменных, после рейсовых медицинских осмотров», устанавливающий единый порядок проведения пред сменных, пред рейсовых, после сменных и после рейсовых медицинских осмотров, которым обязаны руководствоваться работодатели при организации соответствующего медосмотра своих работников.</w:t>
      </w:r>
      <w:proofErr w:type="gramEnd"/>
    </w:p>
    <w:p w:rsidR="00D20471" w:rsidRPr="00D20471" w:rsidRDefault="00D20471" w:rsidP="00D2047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Осмотры должны проводиться медицинскими работниками, имеющими высшее и (или) среднее профессиональное образование, медицинской организацией или иной организацией при наличии лицензии на осуществление соответствующего вида медицинской деятельности.</w:t>
      </w:r>
    </w:p>
    <w:p w:rsidR="00D20471" w:rsidRPr="00D20471" w:rsidRDefault="00D20471" w:rsidP="00D2047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прохождения медицинского осмотра выносится заключение о наличии признаков воздействия вредных или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признаков), либо об их отсутствии.</w:t>
      </w:r>
    </w:p>
    <w:p w:rsidR="00D20471" w:rsidRPr="00D20471" w:rsidRDefault="00D20471" w:rsidP="00D20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нарушение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транспортных средств) либо обязательных </w:t>
      </w:r>
      <w:proofErr w:type="gramStart"/>
      <w:r w:rsidRPr="00D2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предварительных, периодических, пред рейсовых или после рейсовых медицинских осмотров статьей 11.32 Кодекса Российской Федерации об административных правонарушениях предусмотрена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дминистративная ответственность</w:t>
      </w:r>
      <w:r w:rsidRPr="00D20471"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Pr="00D20471">
        <w:rPr>
          <w:rFonts w:ascii="Times New Roman" w:hAnsi="Times New Roman" w:cs="Times New Roman"/>
          <w:sz w:val="28"/>
          <w:szCs w:val="28"/>
        </w:rPr>
        <w:t xml:space="preserve"> штрафа на граждан в размере от одной тысячи до полутора тысяч рублей; на должностных лиц - от двух тысяч до трех тысяч рублей; на юридических лиц - от тридцати тысяч до пятидесяти тысяч рублей.</w:t>
      </w:r>
      <w:proofErr w:type="gramEnd"/>
    </w:p>
    <w:p w:rsidR="00D20471" w:rsidRPr="00D20471" w:rsidRDefault="00D20471" w:rsidP="00D2047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1FB" w:rsidRDefault="004D31FB"/>
    <w:p w:rsidR="00D20471" w:rsidRPr="00D20471" w:rsidRDefault="00EA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Тираж 50 экз.</w:t>
      </w:r>
      <w:bookmarkStart w:id="0" w:name="_GoBack"/>
      <w:bookmarkEnd w:id="0"/>
    </w:p>
    <w:sectPr w:rsidR="00D20471" w:rsidRPr="00D2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82"/>
    <w:rsid w:val="003E362E"/>
    <w:rsid w:val="004D31FB"/>
    <w:rsid w:val="006B7882"/>
    <w:rsid w:val="00D20471"/>
    <w:rsid w:val="00E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user311-1</dc:creator>
  <cp:keywords/>
  <dc:description/>
  <cp:lastModifiedBy>Шагалово</cp:lastModifiedBy>
  <cp:revision>3</cp:revision>
  <cp:lastPrinted>2015-06-11T03:40:00Z</cp:lastPrinted>
  <dcterms:created xsi:type="dcterms:W3CDTF">2015-06-09T05:57:00Z</dcterms:created>
  <dcterms:modified xsi:type="dcterms:W3CDTF">2015-06-11T03:42:00Z</dcterms:modified>
</cp:coreProperties>
</file>