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E85" w:rsidRDefault="00FF4E85" w:rsidP="0092319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2319A">
        <w:rPr>
          <w:rFonts w:ascii="Times New Roman" w:hAnsi="Times New Roman"/>
          <w:b/>
          <w:sz w:val="32"/>
          <w:szCs w:val="32"/>
        </w:rPr>
        <w:t>ВЕСТИ ОРГАНА МЕСТНОГО САМОУПРАВЛЕНИЯ ШАГАЛОВСКОГО СЕЛЬСОВЕТА .</w:t>
      </w:r>
    </w:p>
    <w:p w:rsidR="00FF4E85" w:rsidRDefault="00FF4E85" w:rsidP="0092319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F4E85" w:rsidRPr="0092319A" w:rsidRDefault="00FF4E85" w:rsidP="0092319A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92319A">
        <w:rPr>
          <w:rFonts w:ascii="Times New Roman" w:hAnsi="Times New Roman"/>
          <w:sz w:val="32"/>
          <w:szCs w:val="32"/>
        </w:rPr>
        <w:t>От 29.06.2017г.     №30</w:t>
      </w:r>
    </w:p>
    <w:p w:rsidR="00FF4E85" w:rsidRDefault="00FF4E85" w:rsidP="001C1E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F4E85" w:rsidRDefault="00FF4E85" w:rsidP="001C1E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ПРОКУРОР РАЗЪЯСНЯЕТ! </w:t>
      </w:r>
    </w:p>
    <w:p w:rsidR="00FF4E85" w:rsidRDefault="00FF4E85" w:rsidP="00F02151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FF4E85" w:rsidRPr="00F02151" w:rsidRDefault="00FF4E85" w:rsidP="00F02151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F02151">
        <w:rPr>
          <w:rFonts w:ascii="Times New Roman" w:hAnsi="Times New Roman"/>
          <w:sz w:val="28"/>
          <w:szCs w:val="28"/>
        </w:rPr>
        <w:t>Уточнен порядок накопления средств Фонда капитального ремонта и проведения капитального ремонта</w:t>
      </w:r>
    </w:p>
    <w:p w:rsidR="00FF4E85" w:rsidRPr="00F02151" w:rsidRDefault="00FF4E85" w:rsidP="00F021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2151">
        <w:rPr>
          <w:rFonts w:ascii="Times New Roman" w:hAnsi="Times New Roman"/>
          <w:sz w:val="28"/>
          <w:szCs w:val="28"/>
        </w:rPr>
        <w:t>Вступившим с 29.12.2016 ФЗ от 28.12.2016 № 498 - ФЗ внесены изменения в Жилищный кодекс РФ и статью 4 ФЗ «О внесении изменений в Жилищный кодекс РФ и ФЗ «О водоснабжении и водоотведении». Изменениями уточнен порядок накопления средств фонда капитального ремонта и проведения капитального ремонта.</w:t>
      </w:r>
    </w:p>
    <w:p w:rsidR="00FF4E85" w:rsidRPr="00F02151" w:rsidRDefault="00FF4E85" w:rsidP="00F021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2151">
        <w:rPr>
          <w:rFonts w:ascii="Times New Roman" w:hAnsi="Times New Roman"/>
          <w:sz w:val="28"/>
          <w:szCs w:val="28"/>
        </w:rPr>
        <w:t xml:space="preserve">Так, в соответствии с указанными изменениями работы по капитальному ремонту общего имущества в многоквартирном доме могут включать в себя работы </w:t>
      </w:r>
      <w:bookmarkStart w:id="0" w:name="_GoBack"/>
      <w:bookmarkEnd w:id="0"/>
      <w:r w:rsidRPr="00F02151">
        <w:rPr>
          <w:rFonts w:ascii="Times New Roman" w:hAnsi="Times New Roman"/>
          <w:sz w:val="28"/>
          <w:szCs w:val="28"/>
        </w:rPr>
        <w:t>по замене и (или) восстановлению несущих строительных конструкций многоквартирного дома и (или) инженерных сетей многоквартирного дома, отнесенные в соответствии с законодательством о градостроительной деятельности к реконструкции объектов капитального строительства. </w:t>
      </w:r>
    </w:p>
    <w:p w:rsidR="00FF4E85" w:rsidRPr="00F02151" w:rsidRDefault="00FF4E85" w:rsidP="00F021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2151">
        <w:rPr>
          <w:rFonts w:ascii="Times New Roman" w:hAnsi="Times New Roman"/>
          <w:sz w:val="28"/>
          <w:szCs w:val="28"/>
        </w:rPr>
        <w:t>Установлено, что владелец специального счета обязан представлять в орган государственного жилищного надзора в порядке и в сроки, которые установлены законом субъекта РФ, сведения о размере средств, начисленных в качестве взносов на капитальный ремонт, сведения о размере средств, поступивших в качестве взносов на капитальный ремонт, сведения о размере израсходованных средств на капитальный ремонт со специального счета, сведения о размере остатка средств на специальном счете, сведения о заключении договора займа и (или) кредитного договора на проведение капитального ремонта с приложением заверенных копий таких договоров.</w:t>
      </w:r>
    </w:p>
    <w:p w:rsidR="00FF4E85" w:rsidRPr="00F02151" w:rsidRDefault="00FF4E85" w:rsidP="00F021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2151">
        <w:rPr>
          <w:rFonts w:ascii="Times New Roman" w:hAnsi="Times New Roman"/>
          <w:sz w:val="28"/>
          <w:szCs w:val="28"/>
        </w:rPr>
        <w:t>Согласно указанному Федеральному закону ч. 6 ст. 189 Жилищного кодекса РФ, регламентирующая порядок принятия решения о проведении капитального ремонта общего имущества в многоквартирном доме, дополнена.</w:t>
      </w:r>
    </w:p>
    <w:p w:rsidR="00FF4E85" w:rsidRPr="00F02151" w:rsidRDefault="00FF4E85" w:rsidP="00F021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2151">
        <w:rPr>
          <w:rFonts w:ascii="Times New Roman" w:hAnsi="Times New Roman"/>
          <w:sz w:val="28"/>
          <w:szCs w:val="28"/>
        </w:rPr>
        <w:t>Так, в случае возникновения аварии, иных чрезвычайных ситуаций природного или техногенного характера решение по вопросам, предусмотренным пунктами 1 - 4 части 5 названной статьи, принимается в порядке, установленном нормативным правовым актом субъекта РФ. В указанном случае капитальный ремонт многоквартирного дома осуществляется без его включения в краткосрочный план реализации региональной программы капитального ремонта и только в объеме, необходимом для ликвидации последствий, возникших вследствие аварии, иных чрезвычайных ситуаций природного или техногенного характера, за счет средств регионального оператора, определенных статьей 185 Жилищного кодекса РФ и законом субъекта РФ в качестве денежных средств для обеспечения финансовой устойчивости деятельности регионального оператора, и учитывается при ежегодной актуализации региональной программы капитального ремонта. </w:t>
      </w:r>
    </w:p>
    <w:p w:rsidR="00FF4E85" w:rsidRPr="00F02151" w:rsidRDefault="00FF4E85" w:rsidP="00F021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2151">
        <w:rPr>
          <w:rFonts w:ascii="Times New Roman" w:hAnsi="Times New Roman"/>
          <w:sz w:val="28"/>
          <w:szCs w:val="28"/>
        </w:rPr>
        <w:t>Кроме того, установлено, что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доме, если меньший срок не установлен законом субъекта РФ (ранее такой срок составлял 2 года).</w:t>
      </w:r>
    </w:p>
    <w:p w:rsidR="00FF4E85" w:rsidRDefault="00FF4E85" w:rsidP="001C1E2B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F4E85" w:rsidRPr="001C1E2B" w:rsidRDefault="00FF4E85" w:rsidP="001C1E2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Тираж 50экз.</w:t>
      </w:r>
    </w:p>
    <w:sectPr w:rsidR="00FF4E85" w:rsidRPr="001C1E2B" w:rsidSect="004D5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E85" w:rsidRDefault="00FF4E85" w:rsidP="001C1E2B">
      <w:pPr>
        <w:spacing w:after="0" w:line="240" w:lineRule="auto"/>
      </w:pPr>
      <w:r>
        <w:separator/>
      </w:r>
    </w:p>
  </w:endnote>
  <w:endnote w:type="continuationSeparator" w:id="1">
    <w:p w:rsidR="00FF4E85" w:rsidRDefault="00FF4E85" w:rsidP="001C1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E85" w:rsidRDefault="00FF4E85" w:rsidP="001C1E2B">
      <w:pPr>
        <w:spacing w:after="0" w:line="240" w:lineRule="auto"/>
      </w:pPr>
      <w:r>
        <w:separator/>
      </w:r>
    </w:p>
  </w:footnote>
  <w:footnote w:type="continuationSeparator" w:id="1">
    <w:p w:rsidR="00FF4E85" w:rsidRDefault="00FF4E85" w:rsidP="001C1E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197B"/>
    <w:rsid w:val="0008622A"/>
    <w:rsid w:val="00114916"/>
    <w:rsid w:val="00160B3A"/>
    <w:rsid w:val="001C1E2B"/>
    <w:rsid w:val="00350F8C"/>
    <w:rsid w:val="003D614E"/>
    <w:rsid w:val="004954DC"/>
    <w:rsid w:val="004D509F"/>
    <w:rsid w:val="00554043"/>
    <w:rsid w:val="005745C9"/>
    <w:rsid w:val="005A64C3"/>
    <w:rsid w:val="006435AD"/>
    <w:rsid w:val="007D4F51"/>
    <w:rsid w:val="0092319A"/>
    <w:rsid w:val="009D33D4"/>
    <w:rsid w:val="00A66C67"/>
    <w:rsid w:val="00C6197B"/>
    <w:rsid w:val="00D20471"/>
    <w:rsid w:val="00F02151"/>
    <w:rsid w:val="00FF4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09F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5A64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A64C3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rsid w:val="001C1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1E2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1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1E2B"/>
    <w:rPr>
      <w:rFonts w:cs="Times New Roman"/>
    </w:rPr>
  </w:style>
  <w:style w:type="paragraph" w:styleId="NormalWeb">
    <w:name w:val="Normal (Web)"/>
    <w:basedOn w:val="Normal"/>
    <w:uiPriority w:val="99"/>
    <w:semiHidden/>
    <w:rsid w:val="005A64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06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6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06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6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06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06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6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06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6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469</Words>
  <Characters>2674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user311-1</dc:creator>
  <cp:keywords/>
  <dc:description/>
  <cp:lastModifiedBy>Орг.одел</cp:lastModifiedBy>
  <cp:revision>3</cp:revision>
  <cp:lastPrinted>2016-07-12T03:25:00Z</cp:lastPrinted>
  <dcterms:created xsi:type="dcterms:W3CDTF">2017-03-14T07:40:00Z</dcterms:created>
  <dcterms:modified xsi:type="dcterms:W3CDTF">2017-06-29T05:27:00Z</dcterms:modified>
</cp:coreProperties>
</file>